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33" w:rsidRDefault="00DA6533" w:rsidP="00DA6533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附件二：</w:t>
      </w:r>
    </w:p>
    <w:p w:rsidR="00DA6533" w:rsidRDefault="00DA6533" w:rsidP="00DA65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51AF4">
        <w:rPr>
          <w:rFonts w:ascii="黑体" w:eastAsia="黑体" w:hAnsi="仿宋" w:hint="eastAsia"/>
          <w:bCs/>
          <w:sz w:val="36"/>
          <w:szCs w:val="36"/>
        </w:rPr>
        <w:t>58个特困县和23个深度贫困县名单</w:t>
      </w:r>
    </w:p>
    <w:tbl>
      <w:tblPr>
        <w:tblW w:w="8679" w:type="dxa"/>
        <w:tblLayout w:type="fixed"/>
        <w:tblLook w:val="04A0" w:firstRow="1" w:lastRow="0" w:firstColumn="1" w:lastColumn="0" w:noHBand="0" w:noVBand="1"/>
      </w:tblPr>
      <w:tblGrid>
        <w:gridCol w:w="735"/>
        <w:gridCol w:w="1368"/>
        <w:gridCol w:w="1180"/>
        <w:gridCol w:w="1928"/>
        <w:gridCol w:w="1418"/>
        <w:gridCol w:w="2050"/>
      </w:tblGrid>
      <w:tr w:rsidR="00DA6533" w:rsidRPr="00634DC1" w:rsidTr="0051775F">
        <w:trPr>
          <w:gridAfter w:val="3"/>
          <w:wAfter w:w="5396" w:type="dxa"/>
          <w:trHeight w:val="46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533" w:rsidRPr="00634DC1" w:rsidRDefault="00DA6533" w:rsidP="005177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533" w:rsidRPr="00634DC1" w:rsidRDefault="00DA6533" w:rsidP="005177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A6533" w:rsidRPr="00634DC1" w:rsidTr="0051775F">
        <w:trPr>
          <w:trHeight w:val="735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634DC1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34DC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634DC1" w:rsidRDefault="00DA6533" w:rsidP="0051775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市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州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（县区）</w:t>
            </w:r>
          </w:p>
        </w:tc>
        <w:tc>
          <w:tcPr>
            <w:tcW w:w="45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634DC1" w:rsidRDefault="00DA6533" w:rsidP="0051775F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国家集中连片特殊困难地区贫困县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58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个）</w:t>
            </w:r>
          </w:p>
        </w:tc>
        <w:tc>
          <w:tcPr>
            <w:tcW w:w="2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533" w:rsidRPr="00634DC1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4D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深度贫困县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634D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 w:rsidRPr="00634DC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个）</w:t>
            </w:r>
          </w:p>
        </w:tc>
      </w:tr>
      <w:tr w:rsidR="00DA6533" w:rsidRPr="00634DC1" w:rsidTr="0051775F">
        <w:trPr>
          <w:trHeight w:val="483"/>
        </w:trPr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33" w:rsidRPr="00634DC1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33" w:rsidRPr="00634DC1" w:rsidRDefault="00DA6533" w:rsidP="0051775F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634DC1" w:rsidRDefault="00DA6533" w:rsidP="0051775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国家扶贫工作重点县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个）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634DC1" w:rsidRDefault="00DA6533" w:rsidP="0051775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仅是国家片区县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  <w:r w:rsidRPr="00634DC1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个）</w:t>
            </w:r>
          </w:p>
        </w:tc>
        <w:tc>
          <w:tcPr>
            <w:tcW w:w="20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533" w:rsidRPr="00634DC1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临夏州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临夏县、康乐县、永靖县、广河县、和政县、东乡县、积石山县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临夏市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永靖县、东乡县、  积石山县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定西市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安定区、通渭县、陇西县、渭源县、临洮县、漳  县、岷  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4CF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通渭县、渭源县、 岷  县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庆阳市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  县、华池县、合水县、宁  县、镇原县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庆城县          正宁县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环  县、镇原县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天水市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清水县、秦安县、甘谷县、武山县、麦积区、张家川县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4CF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麦积区、秦安县  张家川县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平凉市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庄浪县、静宁县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崆峒区          泾川县          灵台县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庄浪县、静宁县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兰州市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榆中县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永登县          皋兰县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白银市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会宁县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靖远县          景泰县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靖远县、会宁县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武威市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古浪县、天祝县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5C4CF7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古浪县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陇南市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武都区、宕昌县、西和县、两当县、文  县、康  县、礼  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  县            微  县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武都区、文  县、宕昌县、礼  县、西和县</w:t>
            </w:r>
          </w:p>
        </w:tc>
      </w:tr>
      <w:tr w:rsidR="00DA6533" w:rsidRPr="005C4CF7" w:rsidTr="0051775F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甘南州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临潭县、舟曲县、卓尼县、夏河县、合作市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6533" w:rsidRPr="005C4CF7" w:rsidRDefault="00DA6533" w:rsidP="005177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迭部县         碌曲县         玛曲县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533" w:rsidRPr="005C4CF7" w:rsidRDefault="00DA6533" w:rsidP="0051775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C4CF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临潭县、舟曲县</w:t>
            </w:r>
          </w:p>
        </w:tc>
      </w:tr>
    </w:tbl>
    <w:p w:rsidR="00DA6533" w:rsidRPr="005C4CF7" w:rsidRDefault="00DA6533" w:rsidP="00DA6533">
      <w:pPr>
        <w:spacing w:line="440" w:lineRule="exact"/>
      </w:pPr>
    </w:p>
    <w:p w:rsidR="00DA6533" w:rsidRDefault="00DA6533">
      <w:pPr>
        <w:rPr>
          <w:sz w:val="28"/>
          <w:szCs w:val="28"/>
        </w:rPr>
      </w:pPr>
    </w:p>
    <w:p w:rsidR="00DA6533" w:rsidRPr="00F0510B" w:rsidRDefault="00DA6533">
      <w:pPr>
        <w:rPr>
          <w:sz w:val="28"/>
          <w:szCs w:val="28"/>
        </w:rPr>
      </w:pPr>
    </w:p>
    <w:sectPr w:rsidR="00DA6533" w:rsidRPr="00F0510B" w:rsidSect="008B1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76" w:rsidRDefault="00EC4976" w:rsidP="00F0510B">
      <w:r>
        <w:separator/>
      </w:r>
    </w:p>
  </w:endnote>
  <w:endnote w:type="continuationSeparator" w:id="0">
    <w:p w:rsidR="00EC4976" w:rsidRDefault="00EC4976" w:rsidP="00F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76" w:rsidRDefault="00EC4976" w:rsidP="00F0510B">
      <w:r>
        <w:separator/>
      </w:r>
    </w:p>
  </w:footnote>
  <w:footnote w:type="continuationSeparator" w:id="0">
    <w:p w:rsidR="00EC4976" w:rsidRDefault="00EC4976" w:rsidP="00F05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10B"/>
    <w:rsid w:val="00102808"/>
    <w:rsid w:val="001D36EA"/>
    <w:rsid w:val="001E395C"/>
    <w:rsid w:val="001F2AF2"/>
    <w:rsid w:val="00342DDC"/>
    <w:rsid w:val="004069D0"/>
    <w:rsid w:val="004167AD"/>
    <w:rsid w:val="005E53B3"/>
    <w:rsid w:val="005E5B16"/>
    <w:rsid w:val="007628A7"/>
    <w:rsid w:val="00864297"/>
    <w:rsid w:val="008A008C"/>
    <w:rsid w:val="008B1021"/>
    <w:rsid w:val="00920705"/>
    <w:rsid w:val="00A03D23"/>
    <w:rsid w:val="00A20E7E"/>
    <w:rsid w:val="00B55668"/>
    <w:rsid w:val="00BB0A38"/>
    <w:rsid w:val="00CB13CE"/>
    <w:rsid w:val="00D65EEA"/>
    <w:rsid w:val="00DA6533"/>
    <w:rsid w:val="00DB39DC"/>
    <w:rsid w:val="00DD3600"/>
    <w:rsid w:val="00DF5A37"/>
    <w:rsid w:val="00E1209B"/>
    <w:rsid w:val="00EC4976"/>
    <w:rsid w:val="00EF1A59"/>
    <w:rsid w:val="00F0510B"/>
    <w:rsid w:val="00F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ED6AD"/>
  <w15:docId w15:val="{F283EC91-EECA-40D9-A8B6-1690D14A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1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10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0510B"/>
    <w:rPr>
      <w:strike w:val="0"/>
      <w:dstrike w:val="0"/>
      <w:color w:val="0000FF"/>
      <w:u w:val="none"/>
      <w:effect w:val="none"/>
    </w:rPr>
  </w:style>
  <w:style w:type="character" w:customStyle="1" w:styleId="artiinfo">
    <w:name w:val="artiinfo"/>
    <w:basedOn w:val="a0"/>
    <w:rsid w:val="00F0510B"/>
  </w:style>
  <w:style w:type="character" w:styleId="a8">
    <w:name w:val="Strong"/>
    <w:basedOn w:val="a0"/>
    <w:uiPriority w:val="22"/>
    <w:qFormat/>
    <w:rsid w:val="00F05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Lenovo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ldj</dc:creator>
  <cp:keywords/>
  <dc:description/>
  <cp:lastModifiedBy>Lenovo</cp:lastModifiedBy>
  <cp:revision>2</cp:revision>
  <cp:lastPrinted>2019-03-27T08:28:00Z</cp:lastPrinted>
  <dcterms:created xsi:type="dcterms:W3CDTF">2019-03-28T01:06:00Z</dcterms:created>
  <dcterms:modified xsi:type="dcterms:W3CDTF">2019-03-28T01:06:00Z</dcterms:modified>
</cp:coreProperties>
</file>